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DD1107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7A2002AD" w:rsidR="00B739B6" w:rsidRPr="00B739B6" w:rsidRDefault="00C25D51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9048F4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bookmarkStart w:id="0" w:name="_GoBack" w:colFirst="0" w:colLast="0"/>
            <w:r w:rsidRPr="009048F4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9048F4">
              <w:rPr>
                <w:rFonts w:ascii="Franklin Gothic Book" w:hAnsi="Franklin Gothic Book"/>
                <w:sz w:val="22"/>
              </w:rPr>
              <w:t xml:space="preserve">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5C3BE404" w14:textId="77777777" w:rsidR="00710DC7" w:rsidRPr="009048F4" w:rsidRDefault="00EC301F" w:rsidP="00710DC7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710DC7" w:rsidRPr="009048F4">
              <w:rPr>
                <w:rFonts w:ascii="Franklin Gothic Book" w:hAnsi="Franklin Gothic Book"/>
                <w:sz w:val="22"/>
              </w:rPr>
              <w:t>Supply Chain Integrity and Security</w:t>
            </w:r>
          </w:p>
          <w:p w14:paraId="44813F43" w14:textId="00A74307" w:rsidR="00996011" w:rsidRPr="009048F4" w:rsidRDefault="00710DC7" w:rsidP="00710DC7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Strengthen the security and resilience of the supply chain.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9048F4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9048F4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9048F4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9048F4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9048F4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9048F4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9048F4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9048F4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9048F4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9048F4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9048F4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048F4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9048F4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9048F4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9048F4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048F4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9048F4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9048F4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bookmarkEnd w:id="0"/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DD1107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9048F4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9048F4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9048F4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9048F4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DD1107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9048F4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9048F4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9048F4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9048F4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DD1107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9048F4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9048F4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DD1107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9048F4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9048F4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048F4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9048F4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9048F4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9048F4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048F4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C127F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9048F4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9048F4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9048F4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048F4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9048F4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9048F4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048F4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9048F4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9048F4">
              <w:rPr>
                <w:rFonts w:ascii="Franklin Gothic Book" w:hAnsi="Franklin Gothic Book"/>
                <w:sz w:val="22"/>
              </w:rPr>
              <w:t>Phone:</w:t>
            </w:r>
            <w:r w:rsidR="00B50D9A" w:rsidRPr="009048F4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048F4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C127F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9048F4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9048F4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9048F4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9048F4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C127FC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9048F4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9048F4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C127FC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9048F4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C127F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9048F4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C127F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9048F4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C127F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9048F4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048F4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2ED2F" w14:textId="77777777" w:rsidR="00590971" w:rsidRDefault="00590971" w:rsidP="00955F17">
      <w:r>
        <w:separator/>
      </w:r>
    </w:p>
  </w:endnote>
  <w:endnote w:type="continuationSeparator" w:id="0">
    <w:p w14:paraId="02C3E5BD" w14:textId="77777777" w:rsidR="00590971" w:rsidRDefault="00590971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59B5978C" w:rsidR="001A622D" w:rsidRPr="009048F4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048F4">
      <w:rPr>
        <w:rFonts w:ascii="Franklin Gothic Book" w:hAnsi="Franklin Gothic Book"/>
        <w:color w:val="005288"/>
      </w:rPr>
      <w:t>EEG-</w:t>
    </w:r>
    <w:r w:rsidR="006C3745" w:rsidRPr="009048F4">
      <w:rPr>
        <w:rFonts w:ascii="Franklin Gothic Book" w:hAnsi="Franklin Gothic Book"/>
        <w:color w:val="005288"/>
      </w:rPr>
      <w:t xml:space="preserve"> </w:t>
    </w:r>
    <w:proofErr w:type="spellStart"/>
    <w:r w:rsidR="006C3745" w:rsidRPr="009048F4">
      <w:rPr>
        <w:rFonts w:ascii="Franklin Gothic Book" w:hAnsi="Franklin Gothic Book"/>
        <w:color w:val="005288"/>
      </w:rPr>
      <w:t>Prot</w:t>
    </w:r>
    <w:proofErr w:type="spellEnd"/>
    <w:r w:rsidR="00710DC7" w:rsidRPr="009048F4">
      <w:rPr>
        <w:rFonts w:ascii="Franklin Gothic Book" w:hAnsi="Franklin Gothic Book"/>
        <w:color w:val="005288"/>
      </w:rPr>
      <w:t>-SCI&amp;S</w:t>
    </w:r>
    <w:r w:rsidR="0008572B" w:rsidRPr="009048F4">
      <w:rPr>
        <w:rFonts w:ascii="Franklin Gothic Book" w:hAnsi="Franklin Gothic Book"/>
        <w:color w:val="005288"/>
      </w:rPr>
      <w:tab/>
    </w:r>
    <w:r w:rsidRPr="009048F4">
      <w:rPr>
        <w:rFonts w:ascii="Franklin Gothic Book" w:hAnsi="Franklin Gothic Book"/>
        <w:color w:val="005288"/>
      </w:rPr>
      <w:tab/>
    </w:r>
    <w:r w:rsidRPr="009048F4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50D3E1D1" w:rsidR="001A622D" w:rsidRPr="009048F4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048F4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9048F4">
      <w:rPr>
        <w:rFonts w:ascii="Franklin Gothic Book" w:hAnsi="Franklin Gothic Book"/>
        <w:color w:val="005288"/>
      </w:rPr>
      <w:tab/>
    </w:r>
    <w:r w:rsidRPr="009048F4">
      <w:rPr>
        <w:rFonts w:ascii="Franklin Gothic Book" w:hAnsi="Franklin Gothic Book"/>
        <w:color w:val="005288"/>
      </w:rPr>
      <w:t xml:space="preserve"> Rev. 2020 508 </w:t>
    </w:r>
  </w:p>
  <w:p w14:paraId="67960DDD" w14:textId="2F99644C" w:rsidR="001A622D" w:rsidRPr="009048F4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048F4">
      <w:rPr>
        <w:rFonts w:ascii="Franklin Gothic Book" w:hAnsi="Franklin Gothic Book"/>
        <w:color w:val="005288"/>
        <w:highlight w:val="yellow"/>
      </w:rPr>
      <w:t>[</w:t>
    </w:r>
    <w:r w:rsidR="002653CB" w:rsidRPr="009048F4">
      <w:rPr>
        <w:rFonts w:ascii="Franklin Gothic Book" w:hAnsi="Franklin Gothic Book"/>
        <w:color w:val="005288"/>
        <w:highlight w:val="yellow"/>
      </w:rPr>
      <w:t>PROTECTIVE MARKING, AS APPROPRIATE</w:t>
    </w:r>
    <w:r w:rsidRPr="009048F4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9048F4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048F4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55E9536A" w:rsidR="001A622D" w:rsidRPr="009048F4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048F4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9048F4">
      <w:rPr>
        <w:rFonts w:ascii="Franklin Gothic Book" w:hAnsi="Franklin Gothic Book"/>
        <w:color w:val="005288"/>
        <w:szCs w:val="20"/>
      </w:rPr>
      <w:t>Pr</w:t>
    </w:r>
    <w:r w:rsidR="006C3745" w:rsidRPr="009048F4">
      <w:rPr>
        <w:rFonts w:ascii="Franklin Gothic Book" w:hAnsi="Franklin Gothic Book"/>
        <w:color w:val="005288"/>
        <w:szCs w:val="20"/>
      </w:rPr>
      <w:t>ot</w:t>
    </w:r>
    <w:proofErr w:type="spellEnd"/>
    <w:r w:rsidR="00710DC7" w:rsidRPr="009048F4">
      <w:rPr>
        <w:rFonts w:ascii="Franklin Gothic Book" w:hAnsi="Franklin Gothic Book"/>
        <w:color w:val="005288"/>
        <w:szCs w:val="20"/>
      </w:rPr>
      <w:t>-SCI&amp;S</w:t>
    </w:r>
    <w:r w:rsidR="00B739B6" w:rsidRPr="009048F4">
      <w:rPr>
        <w:rFonts w:ascii="Franklin Gothic Book" w:hAnsi="Franklin Gothic Book"/>
        <w:color w:val="005288"/>
        <w:szCs w:val="20"/>
      </w:rPr>
      <w:tab/>
    </w:r>
    <w:r w:rsidRPr="009048F4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9048F4">
      <w:rPr>
        <w:rFonts w:ascii="Franklin Gothic Book" w:hAnsi="Franklin Gothic Book"/>
        <w:color w:val="005288"/>
        <w:szCs w:val="20"/>
      </w:rPr>
      <w:t xml:space="preserve">   </w:t>
    </w:r>
    <w:r w:rsidRPr="009048F4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9048F4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5A9F7AD6" w:rsidR="001A622D" w:rsidRPr="009048F4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048F4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9048F4">
      <w:rPr>
        <w:rFonts w:ascii="Franklin Gothic Book" w:hAnsi="Franklin Gothic Book"/>
        <w:color w:val="005288"/>
        <w:szCs w:val="20"/>
      </w:rPr>
      <w:tab/>
    </w:r>
    <w:r w:rsidRPr="009048F4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9048F4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9048F4">
      <w:rPr>
        <w:rStyle w:val="PageNumber"/>
        <w:rFonts w:ascii="Franklin Gothic Book" w:hAnsi="Franklin Gothic Book"/>
        <w:color w:val="005288"/>
        <w:szCs w:val="20"/>
      </w:rPr>
      <w:t>20</w:t>
    </w:r>
    <w:r w:rsidRPr="009048F4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9048F4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9048F4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9048F4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9048F4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9048F4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9048F4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9048F4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9048F4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9048F4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3C8AA" w14:textId="77777777" w:rsidR="00590971" w:rsidRDefault="00590971" w:rsidP="00955F17">
      <w:r>
        <w:separator/>
      </w:r>
    </w:p>
  </w:footnote>
  <w:footnote w:type="continuationSeparator" w:id="0">
    <w:p w14:paraId="58E1E840" w14:textId="77777777" w:rsidR="00590971" w:rsidRDefault="00590971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6308508F" w:rsidR="001A622D" w:rsidRPr="009048F4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048F4">
      <w:rPr>
        <w:rFonts w:ascii="Franklin Gothic Book" w:hAnsi="Franklin Gothic Book"/>
        <w:b w:val="0"/>
        <w:color w:val="005288"/>
        <w:szCs w:val="18"/>
      </w:rPr>
      <w:t>Protection</w:t>
    </w:r>
    <w:r w:rsidR="00415A33" w:rsidRPr="009048F4">
      <w:rPr>
        <w:rFonts w:ascii="Franklin Gothic Book" w:hAnsi="Franklin Gothic Book"/>
        <w:b w:val="0"/>
        <w:color w:val="005288"/>
        <w:szCs w:val="18"/>
      </w:rPr>
      <w:t xml:space="preserve">: </w:t>
    </w:r>
    <w:r w:rsidR="00710DC7" w:rsidRPr="009048F4">
      <w:rPr>
        <w:rFonts w:ascii="Franklin Gothic Book" w:hAnsi="Franklin Gothic Book"/>
        <w:b w:val="0"/>
        <w:color w:val="005288"/>
        <w:szCs w:val="18"/>
      </w:rPr>
      <w:t>Supply Chain Integrity and Security</w:t>
    </w:r>
    <w:r w:rsidR="001A622D" w:rsidRPr="009048F4">
      <w:rPr>
        <w:rFonts w:ascii="Franklin Gothic Book" w:hAnsi="Franklin Gothic Book"/>
        <w:b w:val="0"/>
        <w:color w:val="005288"/>
        <w:szCs w:val="18"/>
      </w:rPr>
      <w:tab/>
    </w:r>
    <w:r w:rsidR="001A622D" w:rsidRPr="009048F4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4B104" w14:textId="77777777" w:rsidR="009048F4" w:rsidRDefault="009048F4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5C6C891B" w:rsidR="00BE320A" w:rsidRPr="009048F4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048F4">
      <w:rPr>
        <w:rFonts w:ascii="Franklin Gothic Book" w:hAnsi="Franklin Gothic Book"/>
        <w:b w:val="0"/>
        <w:color w:val="005288"/>
        <w:szCs w:val="18"/>
      </w:rPr>
      <w:t>P</w:t>
    </w:r>
    <w:r w:rsidR="006C3745" w:rsidRPr="009048F4">
      <w:rPr>
        <w:rFonts w:ascii="Franklin Gothic Book" w:hAnsi="Franklin Gothic Book"/>
        <w:b w:val="0"/>
        <w:color w:val="005288"/>
        <w:szCs w:val="18"/>
      </w:rPr>
      <w:t>rotection</w:t>
    </w:r>
    <w:r w:rsidRPr="009048F4">
      <w:rPr>
        <w:rFonts w:ascii="Franklin Gothic Book" w:hAnsi="Franklin Gothic Book"/>
        <w:b w:val="0"/>
        <w:color w:val="005288"/>
        <w:szCs w:val="18"/>
      </w:rPr>
      <w:t>:</w:t>
    </w:r>
    <w:r w:rsidR="00660B6B" w:rsidRPr="009048F4">
      <w:rPr>
        <w:rFonts w:ascii="Franklin Gothic Book" w:hAnsi="Franklin Gothic Book"/>
        <w:b w:val="0"/>
        <w:color w:val="005288"/>
        <w:szCs w:val="18"/>
      </w:rPr>
      <w:t xml:space="preserve"> </w:t>
    </w:r>
    <w:r w:rsidR="00710DC7" w:rsidRPr="009048F4">
      <w:rPr>
        <w:rFonts w:ascii="Franklin Gothic Book" w:hAnsi="Franklin Gothic Book"/>
        <w:b w:val="0"/>
        <w:color w:val="005288"/>
        <w:szCs w:val="18"/>
      </w:rPr>
      <w:t xml:space="preserve">Supply Chain Integrity and Security </w:t>
    </w:r>
    <w:r w:rsidR="00BE320A" w:rsidRPr="009048F4">
      <w:rPr>
        <w:rFonts w:ascii="Franklin Gothic Book" w:hAnsi="Franklin Gothic Book"/>
        <w:b w:val="0"/>
        <w:color w:val="005288"/>
        <w:szCs w:val="18"/>
      </w:rPr>
      <w:tab/>
    </w:r>
    <w:r w:rsidR="00BE320A" w:rsidRPr="009048F4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202C3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653CB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15A33"/>
    <w:rsid w:val="00420C9B"/>
    <w:rsid w:val="0042683B"/>
    <w:rsid w:val="00452029"/>
    <w:rsid w:val="004559B7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0971"/>
    <w:rsid w:val="00591AA9"/>
    <w:rsid w:val="005935D1"/>
    <w:rsid w:val="005A24AF"/>
    <w:rsid w:val="005A6280"/>
    <w:rsid w:val="005C6769"/>
    <w:rsid w:val="0061167D"/>
    <w:rsid w:val="006335A3"/>
    <w:rsid w:val="00637663"/>
    <w:rsid w:val="00644776"/>
    <w:rsid w:val="00644FEE"/>
    <w:rsid w:val="00660B6B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1B75"/>
    <w:rsid w:val="007052C5"/>
    <w:rsid w:val="00710DC7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D7BE8"/>
    <w:rsid w:val="007F2C03"/>
    <w:rsid w:val="007F5790"/>
    <w:rsid w:val="007F626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48F4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55D79"/>
    <w:rsid w:val="00A71276"/>
    <w:rsid w:val="00A91347"/>
    <w:rsid w:val="00A95616"/>
    <w:rsid w:val="00A97B28"/>
    <w:rsid w:val="00AD1FD0"/>
    <w:rsid w:val="00AE3828"/>
    <w:rsid w:val="00AF7689"/>
    <w:rsid w:val="00B14549"/>
    <w:rsid w:val="00B15BAB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D276D"/>
    <w:rsid w:val="00BE2B8C"/>
    <w:rsid w:val="00BE320A"/>
    <w:rsid w:val="00BE55D8"/>
    <w:rsid w:val="00C01FE1"/>
    <w:rsid w:val="00C07D70"/>
    <w:rsid w:val="00C127FC"/>
    <w:rsid w:val="00C145F8"/>
    <w:rsid w:val="00C155A2"/>
    <w:rsid w:val="00C25D51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73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1107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E29D-4C51-4181-A33B-D0EEEE0C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Supply Chain Integrity and Security</vt:lpstr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Supply Chain Integrity and Security</dc:title>
  <dc:subject>Protection Supply Chain Integrity and Security</dc:subject>
  <dc:creator>DHS FEMA</dc:creator>
  <cp:keywords>FEMA; Protection; Mitg; EEG; Exercise Evaluation Guide; HSEEP; Supply Chain Integrity; Security</cp:keywords>
  <cp:lastModifiedBy>Lewis, Monique [USA]</cp:lastModifiedBy>
  <cp:revision>6</cp:revision>
  <dcterms:created xsi:type="dcterms:W3CDTF">2020-09-11T13:50:00Z</dcterms:created>
  <dcterms:modified xsi:type="dcterms:W3CDTF">2020-10-05T15:12:00Z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