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2C52A0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421F0B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63908D77" w:rsidR="00B739B6" w:rsidRPr="00B739B6" w:rsidRDefault="00B739B6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B739B6">
              <w:rPr>
                <w:rStyle w:val="BodyText2Char"/>
                <w:rFonts w:ascii="Franklin Gothic Book" w:hAnsi="Franklin Gothic Book"/>
                <w:color w:val="FFFFFF" w:themeColor="background1"/>
              </w:rPr>
              <w:t>Mitigation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382B4B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382B4B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382B4B">
              <w:rPr>
                <w:rFonts w:ascii="Franklin Gothic Book" w:hAnsi="Franklin Gothic Book"/>
                <w:sz w:val="22"/>
              </w:rPr>
              <w:t xml:space="preserve">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EE4A3D0" w14:textId="77777777" w:rsidR="00A3600E" w:rsidRPr="00382B4B" w:rsidRDefault="00EC301F" w:rsidP="00A3600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A3600E" w:rsidRPr="00382B4B">
              <w:rPr>
                <w:rFonts w:ascii="Franklin Gothic Book" w:hAnsi="Franklin Gothic Book"/>
                <w:sz w:val="22"/>
              </w:rPr>
              <w:t>Risk and Disaster Resilience Assessment</w:t>
            </w:r>
          </w:p>
          <w:p w14:paraId="44813F43" w14:textId="246D4C10" w:rsidR="00996011" w:rsidRPr="00382B4B" w:rsidRDefault="00A3600E" w:rsidP="00A3600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>Assess risk and disaster resilience so that decision makers, responders, and community members can take informed action to reduce their entity’s risk and increase their resilience.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382B4B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382B4B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382B4B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382B4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382B4B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382B4B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382B4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382B4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382B4B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382B4B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382B4B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382B4B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382B4B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382B4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382B4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382B4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382B4B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382B4B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382B4B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382B4B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382B4B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382B4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382B4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382B4B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382B4B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382B4B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421F0B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382B4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382B4B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382B4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382B4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421F0B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382B4B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82B4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382B4B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382B4B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382B4B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82B4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382B4B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382B4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382B4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421F0B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382B4B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82B4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382B4B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82B4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382B4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382B4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421F0B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382B4B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82B4B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382B4B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82B4B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382B4B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382B4B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382B4B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382B4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382B4B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82B4B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421F0B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382B4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421F0B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382B4B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382B4B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82B4B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421F0B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382B4B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382B4B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82B4B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421F0B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382B4B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382B4B">
              <w:rPr>
                <w:rFonts w:ascii="Franklin Gothic Book" w:hAnsi="Franklin Gothic Book"/>
                <w:sz w:val="22"/>
              </w:rPr>
              <w:t>Phone:</w:t>
            </w:r>
            <w:r w:rsidR="00B50D9A" w:rsidRPr="00382B4B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82B4B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421F0B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382B4B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421F0B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382B4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421F0B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382B4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421F0B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382B4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421F0B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382B4B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C738BF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421F0B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382B4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421F0B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382B4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421F0B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382B4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421F0B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382B4B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82B4B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70F47" w14:textId="77777777" w:rsidR="00831C53" w:rsidRDefault="00831C53" w:rsidP="00955F17">
      <w:r>
        <w:separator/>
      </w:r>
    </w:p>
  </w:endnote>
  <w:endnote w:type="continuationSeparator" w:id="0">
    <w:p w14:paraId="30B76BE4" w14:textId="77777777" w:rsidR="00831C53" w:rsidRDefault="00831C53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136C35F7" w:rsidR="001A622D" w:rsidRPr="00382B4B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382B4B">
      <w:rPr>
        <w:rFonts w:ascii="Franklin Gothic Book" w:hAnsi="Franklin Gothic Book"/>
        <w:color w:val="005288"/>
      </w:rPr>
      <w:t>EEG-</w:t>
    </w:r>
    <w:proofErr w:type="spellStart"/>
    <w:r w:rsidRPr="00382B4B">
      <w:rPr>
        <w:rFonts w:ascii="Franklin Gothic Book" w:hAnsi="Franklin Gothic Book"/>
        <w:color w:val="005288"/>
      </w:rPr>
      <w:t>Mitg</w:t>
    </w:r>
    <w:proofErr w:type="spellEnd"/>
    <w:r w:rsidRPr="00382B4B">
      <w:rPr>
        <w:rFonts w:ascii="Franklin Gothic Book" w:hAnsi="Franklin Gothic Book"/>
        <w:color w:val="005288"/>
      </w:rPr>
      <w:t>-</w:t>
    </w:r>
    <w:r w:rsidR="00A3600E" w:rsidRPr="00382B4B">
      <w:rPr>
        <w:rFonts w:ascii="Franklin Gothic Book" w:hAnsi="Franklin Gothic Book"/>
        <w:color w:val="005288"/>
      </w:rPr>
      <w:t>R</w:t>
    </w:r>
    <w:r w:rsidR="00C827F0" w:rsidRPr="00382B4B">
      <w:rPr>
        <w:rFonts w:ascii="Franklin Gothic Book" w:hAnsi="Franklin Gothic Book"/>
        <w:color w:val="005288"/>
      </w:rPr>
      <w:t>&amp;</w:t>
    </w:r>
    <w:r w:rsidR="00A3600E" w:rsidRPr="00382B4B">
      <w:rPr>
        <w:rFonts w:ascii="Franklin Gothic Book" w:hAnsi="Franklin Gothic Book"/>
        <w:color w:val="005288"/>
      </w:rPr>
      <w:t>DRA</w:t>
    </w:r>
    <w:r w:rsidRPr="00382B4B">
      <w:rPr>
        <w:rFonts w:ascii="Franklin Gothic Book" w:hAnsi="Franklin Gothic Book"/>
        <w:color w:val="005288"/>
      </w:rPr>
      <w:t xml:space="preserve">                                                                                                                   </w:t>
    </w:r>
    <w:r w:rsidR="00C827F0" w:rsidRPr="00382B4B">
      <w:rPr>
        <w:rFonts w:ascii="Franklin Gothic Book" w:hAnsi="Franklin Gothic Book"/>
        <w:color w:val="005288"/>
      </w:rPr>
      <w:t xml:space="preserve">     </w:t>
    </w:r>
    <w:r w:rsidR="008910B3" w:rsidRPr="00382B4B">
      <w:rPr>
        <w:rFonts w:ascii="Franklin Gothic Book" w:hAnsi="Franklin Gothic Book"/>
        <w:color w:val="005288"/>
      </w:rPr>
      <w:tab/>
    </w:r>
    <w:proofErr w:type="gramStart"/>
    <w:r w:rsidR="00C827F0" w:rsidRPr="00382B4B">
      <w:rPr>
        <w:rFonts w:ascii="Franklin Gothic Book" w:hAnsi="Franklin Gothic Book"/>
        <w:color w:val="005288"/>
      </w:rPr>
      <w:t xml:space="preserve">   </w:t>
    </w:r>
    <w:r w:rsidRPr="00382B4B">
      <w:rPr>
        <w:rFonts w:ascii="Franklin Gothic Book" w:hAnsi="Franklin Gothic Book"/>
        <w:color w:val="005288"/>
        <w:highlight w:val="yellow"/>
      </w:rPr>
      <w:t>[</w:t>
    </w:r>
    <w:proofErr w:type="gramEnd"/>
    <w:r w:rsidRPr="00382B4B">
      <w:rPr>
        <w:rFonts w:ascii="Franklin Gothic Book" w:hAnsi="Franklin Gothic Book"/>
        <w:color w:val="005288"/>
        <w:highlight w:val="yellow"/>
      </w:rPr>
      <w:t>Sponsor Organization]</w:t>
    </w:r>
  </w:p>
  <w:p w14:paraId="7BEF6811" w14:textId="63F14414" w:rsidR="001A622D" w:rsidRPr="00382B4B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382B4B">
      <w:rPr>
        <w:rFonts w:ascii="Franklin Gothic Book" w:hAnsi="Franklin Gothic Book"/>
        <w:color w:val="005288"/>
      </w:rPr>
      <w:t xml:space="preserve">Homeland Security Exercise and Evaluation Program                                            </w:t>
    </w:r>
    <w:r w:rsidR="008910B3" w:rsidRPr="00382B4B">
      <w:rPr>
        <w:rFonts w:ascii="Franklin Gothic Book" w:hAnsi="Franklin Gothic Book"/>
        <w:color w:val="005288"/>
      </w:rPr>
      <w:tab/>
    </w:r>
    <w:r w:rsidRPr="00382B4B">
      <w:rPr>
        <w:rFonts w:ascii="Franklin Gothic Book" w:hAnsi="Franklin Gothic Book"/>
        <w:color w:val="005288"/>
      </w:rPr>
      <w:t xml:space="preserve">                Rev. 2020 508 </w:t>
    </w:r>
  </w:p>
  <w:p w14:paraId="67960DDD" w14:textId="4518460B" w:rsidR="001A622D" w:rsidRPr="00382B4B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382B4B">
      <w:rPr>
        <w:rFonts w:ascii="Franklin Gothic Book" w:hAnsi="Franklin Gothic Book"/>
        <w:color w:val="005288"/>
        <w:highlight w:val="yellow"/>
      </w:rPr>
      <w:t>[</w:t>
    </w:r>
    <w:r w:rsidR="008910B3" w:rsidRPr="00382B4B">
      <w:rPr>
        <w:rFonts w:ascii="Franklin Gothic Book" w:hAnsi="Franklin Gothic Book"/>
        <w:color w:val="005288"/>
        <w:highlight w:val="yellow"/>
      </w:rPr>
      <w:t>PROTECTIVE MARKING, AS APPROPRIATE</w:t>
    </w:r>
    <w:r w:rsidRPr="00382B4B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382B4B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382B4B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3328EE37" w:rsidR="001A622D" w:rsidRPr="00382B4B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382B4B">
      <w:rPr>
        <w:rFonts w:ascii="Franklin Gothic Book" w:hAnsi="Franklin Gothic Book"/>
        <w:color w:val="005288"/>
        <w:szCs w:val="20"/>
      </w:rPr>
      <w:t>EEG-</w:t>
    </w:r>
    <w:proofErr w:type="spellStart"/>
    <w:r w:rsidRPr="00382B4B">
      <w:rPr>
        <w:rFonts w:ascii="Franklin Gothic Book" w:hAnsi="Franklin Gothic Book"/>
        <w:color w:val="005288"/>
        <w:szCs w:val="20"/>
      </w:rPr>
      <w:t>Mitg</w:t>
    </w:r>
    <w:proofErr w:type="spellEnd"/>
    <w:r w:rsidRPr="00382B4B">
      <w:rPr>
        <w:rFonts w:ascii="Franklin Gothic Book" w:hAnsi="Franklin Gothic Book"/>
        <w:color w:val="005288"/>
        <w:szCs w:val="20"/>
      </w:rPr>
      <w:t>-</w:t>
    </w:r>
    <w:r w:rsidR="00A3600E" w:rsidRPr="00382B4B">
      <w:rPr>
        <w:rFonts w:ascii="Franklin Gothic Book" w:hAnsi="Franklin Gothic Book"/>
        <w:color w:val="005288"/>
        <w:szCs w:val="20"/>
      </w:rPr>
      <w:t>R</w:t>
    </w:r>
    <w:r w:rsidR="00C827F0" w:rsidRPr="00382B4B">
      <w:rPr>
        <w:rFonts w:ascii="Franklin Gothic Book" w:hAnsi="Franklin Gothic Book"/>
        <w:color w:val="005288"/>
        <w:szCs w:val="20"/>
      </w:rPr>
      <w:t>&amp;</w:t>
    </w:r>
    <w:r w:rsidR="00A3600E" w:rsidRPr="00382B4B">
      <w:rPr>
        <w:rFonts w:ascii="Franklin Gothic Book" w:hAnsi="Franklin Gothic Book"/>
        <w:color w:val="005288"/>
        <w:szCs w:val="20"/>
      </w:rPr>
      <w:t>DRA</w:t>
    </w:r>
    <w:r w:rsidRPr="00382B4B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  </w:t>
    </w:r>
    <w:r w:rsidR="00B739B6" w:rsidRPr="00382B4B">
      <w:rPr>
        <w:rFonts w:ascii="Franklin Gothic Book" w:hAnsi="Franklin Gothic Book"/>
        <w:color w:val="005288"/>
        <w:szCs w:val="20"/>
      </w:rPr>
      <w:tab/>
    </w:r>
    <w:r w:rsidRPr="00382B4B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382B4B">
      <w:rPr>
        <w:rFonts w:ascii="Franklin Gothic Book" w:hAnsi="Franklin Gothic Book"/>
        <w:color w:val="005288"/>
        <w:szCs w:val="20"/>
      </w:rPr>
      <w:t xml:space="preserve">   </w:t>
    </w:r>
    <w:r w:rsidRPr="00382B4B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382B4B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0E4E5959" w:rsidR="001A622D" w:rsidRPr="00382B4B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382B4B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</w:t>
    </w:r>
    <w:r w:rsidR="00B739B6" w:rsidRPr="00382B4B">
      <w:rPr>
        <w:rFonts w:ascii="Franklin Gothic Book" w:hAnsi="Franklin Gothic Book"/>
        <w:color w:val="005288"/>
        <w:szCs w:val="20"/>
      </w:rPr>
      <w:tab/>
    </w:r>
    <w:r w:rsidRPr="00382B4B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382B4B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382B4B">
      <w:rPr>
        <w:rStyle w:val="PageNumber"/>
        <w:rFonts w:ascii="Franklin Gothic Book" w:hAnsi="Franklin Gothic Book"/>
        <w:color w:val="005288"/>
        <w:szCs w:val="20"/>
      </w:rPr>
      <w:t>20</w:t>
    </w:r>
    <w:r w:rsidRPr="00382B4B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382B4B">
      <w:rPr>
        <w:rStyle w:val="PageNumber"/>
        <w:rFonts w:ascii="Franklin Gothic Book" w:hAnsi="Franklin Gothic Book"/>
        <w:color w:val="005288"/>
        <w:szCs w:val="20"/>
      </w:rPr>
      <w:t xml:space="preserve"> 5</w:t>
    </w:r>
    <w:r w:rsidR="00382B4B" w:rsidRPr="00382B4B">
      <w:rPr>
        <w:rStyle w:val="PageNumber"/>
        <w:rFonts w:ascii="Franklin Gothic Book" w:hAnsi="Franklin Gothic Book"/>
        <w:color w:val="005288"/>
        <w:szCs w:val="20"/>
      </w:rPr>
      <w:t>08</w:t>
    </w:r>
  </w:p>
  <w:p w14:paraId="2BED1473" w14:textId="3E8225C3" w:rsidR="0073273B" w:rsidRPr="00382B4B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382B4B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382B4B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382B4B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382B4B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382B4B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382B4B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382B4B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C45E8" w14:textId="77777777" w:rsidR="00831C53" w:rsidRDefault="00831C53" w:rsidP="00955F17">
      <w:r>
        <w:separator/>
      </w:r>
    </w:p>
  </w:footnote>
  <w:footnote w:type="continuationSeparator" w:id="0">
    <w:p w14:paraId="6087E9CD" w14:textId="77777777" w:rsidR="00831C53" w:rsidRDefault="00831C53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E1585" w14:textId="6F024430" w:rsidR="001A622D" w:rsidRPr="00382B4B" w:rsidRDefault="001A622D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382B4B">
      <w:rPr>
        <w:rFonts w:ascii="Franklin Gothic Book" w:hAnsi="Franklin Gothic Book"/>
        <w:b w:val="0"/>
        <w:color w:val="005288"/>
        <w:szCs w:val="18"/>
      </w:rPr>
      <w:t xml:space="preserve">Mitigation: </w:t>
    </w:r>
    <w:r w:rsidR="00A3600E" w:rsidRPr="00382B4B">
      <w:rPr>
        <w:rFonts w:ascii="Franklin Gothic Book" w:hAnsi="Franklin Gothic Book"/>
        <w:b w:val="0"/>
        <w:color w:val="005288"/>
        <w:szCs w:val="18"/>
      </w:rPr>
      <w:t>Risk and Disaster Resilience Assessment</w:t>
    </w:r>
    <w:r w:rsidRPr="00382B4B">
      <w:rPr>
        <w:rFonts w:ascii="Franklin Gothic Book" w:hAnsi="Franklin Gothic Book"/>
        <w:b w:val="0"/>
        <w:color w:val="005288"/>
        <w:szCs w:val="18"/>
      </w:rPr>
      <w:tab/>
    </w:r>
    <w:r w:rsidRPr="00382B4B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08143" w14:textId="77777777" w:rsidR="00382B4B" w:rsidRDefault="00382B4B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0CB3820A" w:rsidR="00BE320A" w:rsidRPr="00382B4B" w:rsidRDefault="001A622D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382B4B">
      <w:rPr>
        <w:rFonts w:ascii="Franklin Gothic Book" w:hAnsi="Franklin Gothic Book"/>
        <w:b w:val="0"/>
        <w:color w:val="005288"/>
        <w:szCs w:val="18"/>
      </w:rPr>
      <w:t xml:space="preserve">Mitigation: </w:t>
    </w:r>
    <w:r w:rsidR="00A3600E" w:rsidRPr="00382B4B">
      <w:rPr>
        <w:rFonts w:ascii="Franklin Gothic Book" w:hAnsi="Franklin Gothic Book"/>
        <w:b w:val="0"/>
        <w:color w:val="005288"/>
        <w:szCs w:val="18"/>
      </w:rPr>
      <w:t>Risk and Disaster Resilience Assessment</w:t>
    </w:r>
    <w:r w:rsidR="00BE320A" w:rsidRPr="00382B4B">
      <w:rPr>
        <w:rFonts w:ascii="Franklin Gothic Book" w:hAnsi="Franklin Gothic Book"/>
        <w:b w:val="0"/>
        <w:color w:val="005288"/>
        <w:szCs w:val="18"/>
      </w:rPr>
      <w:tab/>
    </w:r>
    <w:r w:rsidR="00BE320A" w:rsidRPr="00382B4B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312A1"/>
    <w:rsid w:val="00035CB7"/>
    <w:rsid w:val="00036868"/>
    <w:rsid w:val="000514DB"/>
    <w:rsid w:val="000633A2"/>
    <w:rsid w:val="000707BF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20416F"/>
    <w:rsid w:val="0021261C"/>
    <w:rsid w:val="00226A79"/>
    <w:rsid w:val="002512A0"/>
    <w:rsid w:val="00260ECB"/>
    <w:rsid w:val="0026443E"/>
    <w:rsid w:val="00284301"/>
    <w:rsid w:val="00293E7B"/>
    <w:rsid w:val="002B08EF"/>
    <w:rsid w:val="002C52A0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82B4B"/>
    <w:rsid w:val="003B303B"/>
    <w:rsid w:val="003C1D0E"/>
    <w:rsid w:val="003C6EBB"/>
    <w:rsid w:val="003E1E75"/>
    <w:rsid w:val="00404AC2"/>
    <w:rsid w:val="0041199B"/>
    <w:rsid w:val="00420C9B"/>
    <w:rsid w:val="00421F0B"/>
    <w:rsid w:val="0042683B"/>
    <w:rsid w:val="00452029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126B"/>
    <w:rsid w:val="00543FE0"/>
    <w:rsid w:val="00546F00"/>
    <w:rsid w:val="005503F9"/>
    <w:rsid w:val="005730E1"/>
    <w:rsid w:val="00591AA9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9017F"/>
    <w:rsid w:val="006A5FBE"/>
    <w:rsid w:val="006A62E4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1C53"/>
    <w:rsid w:val="008348C6"/>
    <w:rsid w:val="00837F9C"/>
    <w:rsid w:val="00842B73"/>
    <w:rsid w:val="00844C46"/>
    <w:rsid w:val="008463E1"/>
    <w:rsid w:val="0085014A"/>
    <w:rsid w:val="00851BCB"/>
    <w:rsid w:val="00874B05"/>
    <w:rsid w:val="008910B3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A25D04"/>
    <w:rsid w:val="00A30842"/>
    <w:rsid w:val="00A3600E"/>
    <w:rsid w:val="00A372F5"/>
    <w:rsid w:val="00A42874"/>
    <w:rsid w:val="00A71276"/>
    <w:rsid w:val="00A91347"/>
    <w:rsid w:val="00A95616"/>
    <w:rsid w:val="00A97B28"/>
    <w:rsid w:val="00AD1FD0"/>
    <w:rsid w:val="00AD490E"/>
    <w:rsid w:val="00AE3828"/>
    <w:rsid w:val="00AF7689"/>
    <w:rsid w:val="00B14549"/>
    <w:rsid w:val="00B20A07"/>
    <w:rsid w:val="00B34F28"/>
    <w:rsid w:val="00B50D9A"/>
    <w:rsid w:val="00B56BFC"/>
    <w:rsid w:val="00B739B6"/>
    <w:rsid w:val="00B74D3F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38BF"/>
    <w:rsid w:val="00C76678"/>
    <w:rsid w:val="00C827F0"/>
    <w:rsid w:val="00C875C6"/>
    <w:rsid w:val="00CA0B73"/>
    <w:rsid w:val="00CB6B7F"/>
    <w:rsid w:val="00CC7E2F"/>
    <w:rsid w:val="00D4020E"/>
    <w:rsid w:val="00D43459"/>
    <w:rsid w:val="00D652D0"/>
    <w:rsid w:val="00D65E5A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D0E48"/>
    <w:rsid w:val="00EF05BE"/>
    <w:rsid w:val="00F043BE"/>
    <w:rsid w:val="00F12430"/>
    <w:rsid w:val="00F34CCC"/>
    <w:rsid w:val="00F46A7F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5C6C2-33E9-4E49-91F1-DEA266B5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Mitigation Risk and Disaster Resilience Assessment</vt:lpstr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Mitigation Risk and Disaster Resilience Assessment</dc:title>
  <dc:subject>Mitigation Risk and Disaster Resilience Assessment</dc:subject>
  <dc:creator>DHS FEMA</dc:creator>
  <cp:keywords>FEMA; Mitigation; Mitg; EEG; Exercise Evaluation Guide; HSEEP; Risk; Disaster; Resilience; Assessment</cp:keywords>
  <cp:lastModifiedBy>Lewis, Monique [USA]</cp:lastModifiedBy>
  <cp:revision>9</cp:revision>
  <dcterms:created xsi:type="dcterms:W3CDTF">2020-09-11T13:14:00Z</dcterms:created>
  <dcterms:modified xsi:type="dcterms:W3CDTF">2020-10-05T14:57:00Z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