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F62CA3">
      <w:pPr>
        <w:pStyle w:val="Heading1"/>
        <w:spacing w:before="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A0013C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38D65A59" w:rsidR="00B739B6" w:rsidRPr="00B739B6" w:rsidRDefault="00912EBC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 w:rsidRPr="00912EBC">
              <w:rPr>
                <w:rStyle w:val="BodyText2Char"/>
                <w:rFonts w:ascii="Franklin Gothic Book" w:hAnsi="Franklin Gothic Book"/>
                <w:color w:val="FFFFFF" w:themeColor="background1"/>
              </w:rPr>
              <w:t>[Focus Area}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F62CA3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F62CA3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F62CA3">
              <w:rPr>
                <w:rFonts w:ascii="Franklin Gothic Book" w:hAnsi="Franklin Gothic Book"/>
                <w:sz w:val="22"/>
              </w:rPr>
              <w:t xml:space="preserve"> 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C7E06EC" w14:textId="05AE4A36" w:rsidR="00DF2FB4" w:rsidRPr="00F62CA3" w:rsidRDefault="00EC301F" w:rsidP="00DF2FB4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F62CA3">
              <w:rPr>
                <w:rFonts w:ascii="Franklin Gothic Book" w:hAnsi="Franklin Gothic Book"/>
                <w:sz w:val="22"/>
              </w:rPr>
              <w:t>Capability:</w:t>
            </w:r>
            <w:r w:rsidR="00242F25" w:rsidRPr="00F62CA3">
              <w:rPr>
                <w:rFonts w:ascii="Franklin Gothic Book" w:hAnsi="Franklin Gothic Book"/>
                <w:sz w:val="22"/>
              </w:rPr>
              <w:t xml:space="preserve"> </w:t>
            </w:r>
          </w:p>
          <w:p w14:paraId="44813F43" w14:textId="0A61B710" w:rsidR="00996011" w:rsidRPr="00F62CA3" w:rsidRDefault="00996011" w:rsidP="00DF2FB4">
            <w:pPr>
              <w:pStyle w:val="BodyText"/>
              <w:rPr>
                <w:rFonts w:ascii="Franklin Gothic Book" w:hAnsi="Franklin Gothic Book"/>
                <w:sz w:val="22"/>
              </w:rPr>
            </w:pP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F62CA3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F62CA3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F62CA3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F62CA3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F62CA3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F62CA3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F62CA3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F62CA3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F62CA3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F62CA3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F62CA3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F62CA3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F62CA3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F62CA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F62CA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F62CA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F62CA3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F62CA3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62CA3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F62CA3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F62CA3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F62CA3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F62CA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F62CA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F62CA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F62CA3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F62CA3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62CA3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A0013C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F62CA3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F62CA3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F62CA3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F62CA3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A0013C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F62CA3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F62CA3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F62CA3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F62CA3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F62CA3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F62CA3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F62CA3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F62CA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F62CA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A0013C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F62CA3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F62CA3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F62CA3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F62CA3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F62CA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F62CA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A0013C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F62CA3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F62CA3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F62CA3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F62CA3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F62CA3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F62CA3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F62CA3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F62CA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F62CA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62CA3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51D0FC3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A0013C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F62CA3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A0013C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F62CA3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62CA3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F62CA3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F62CA3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A0013C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F62CA3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62CA3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F62CA3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F62CA3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A0013C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F62CA3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62CA3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F62CA3">
              <w:rPr>
                <w:rFonts w:ascii="Franklin Gothic Book" w:hAnsi="Franklin Gothic Book"/>
                <w:sz w:val="22"/>
              </w:rPr>
              <w:t>Phone:</w:t>
            </w:r>
            <w:r w:rsidR="00B50D9A" w:rsidRPr="00F62CA3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F62CA3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A0013C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F62CA3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A0013C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F62CA3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62CA3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A0013C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F62CA3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62CA3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A0013C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F62CA3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62CA3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A0013C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F62CA3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62CA3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F62CA3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A0013C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366EB8CB" w:rsidR="00420C9B" w:rsidRPr="00F62CA3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62CA3">
              <w:rPr>
                <w:rFonts w:ascii="Franklin Gothic Book" w:hAnsi="Franklin Gothic Book"/>
                <w:sz w:val="22"/>
              </w:rPr>
              <w:t>The targets and critical tasks associated with the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A0013C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456D0443" w:rsidR="00420C9B" w:rsidRPr="00F62CA3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62CA3">
              <w:rPr>
                <w:rFonts w:ascii="Franklin Gothic Book" w:hAnsi="Franklin Gothic Book"/>
                <w:sz w:val="22"/>
              </w:rPr>
              <w:t>The targets and critical tasks associated with the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A0013C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210B57E4" w:rsidR="00420C9B" w:rsidRPr="00F62CA3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62CA3">
              <w:rPr>
                <w:rFonts w:ascii="Franklin Gothic Book" w:hAnsi="Franklin Gothic Book"/>
                <w:sz w:val="22"/>
              </w:rPr>
              <w:t>The targets and critical tasks associated with the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A0013C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547AB49B" w:rsidR="00420C9B" w:rsidRPr="00F62CA3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62CA3">
              <w:rPr>
                <w:rFonts w:ascii="Franklin Gothic Book" w:hAnsi="Franklin Gothic Book"/>
                <w:sz w:val="22"/>
              </w:rPr>
              <w:t>The targets and critical tasks associated with the</w:t>
            </w:r>
            <w:r w:rsidR="00912EBC">
              <w:rPr>
                <w:rFonts w:ascii="Franklin Gothic Book" w:hAnsi="Franklin Gothic Book"/>
                <w:sz w:val="22"/>
              </w:rPr>
              <w:t xml:space="preserve"> </w:t>
            </w:r>
            <w:bookmarkStart w:id="0" w:name="_GoBack"/>
            <w:bookmarkEnd w:id="0"/>
            <w:r w:rsidRPr="00F62CA3">
              <w:rPr>
                <w:rFonts w:ascii="Franklin Gothic Book" w:hAnsi="Franklin Gothic Book"/>
                <w:sz w:val="22"/>
              </w:rPr>
              <w:t>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5B7A4" w14:textId="77777777" w:rsidR="0089300A" w:rsidRDefault="0089300A" w:rsidP="00955F17">
      <w:r>
        <w:separator/>
      </w:r>
    </w:p>
  </w:endnote>
  <w:endnote w:type="continuationSeparator" w:id="0">
    <w:p w14:paraId="31B9F820" w14:textId="77777777" w:rsidR="0089300A" w:rsidRDefault="0089300A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11CFDB41" w:rsidR="001A622D" w:rsidRPr="00F62CA3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F62CA3">
      <w:rPr>
        <w:rFonts w:ascii="Franklin Gothic Book" w:hAnsi="Franklin Gothic Book"/>
        <w:color w:val="005288"/>
      </w:rPr>
      <w:t>EEG-</w:t>
    </w:r>
    <w:r w:rsidR="006C3745" w:rsidRPr="00F62CA3">
      <w:rPr>
        <w:rFonts w:ascii="Franklin Gothic Book" w:hAnsi="Franklin Gothic Book"/>
        <w:color w:val="005288"/>
      </w:rPr>
      <w:t xml:space="preserve"> </w:t>
    </w:r>
    <w:r w:rsidR="00912EBC" w:rsidRPr="00912EBC">
      <w:rPr>
        <w:rFonts w:ascii="Franklin Gothic Book" w:hAnsi="Franklin Gothic Book"/>
        <w:color w:val="005288"/>
        <w:highlight w:val="yellow"/>
      </w:rPr>
      <w:t>[</w:t>
    </w:r>
    <w:proofErr w:type="gramStart"/>
    <w:r w:rsidR="00912EBC" w:rsidRPr="00912EBC">
      <w:rPr>
        <w:rFonts w:ascii="Franklin Gothic Book" w:hAnsi="Franklin Gothic Book"/>
        <w:color w:val="005288"/>
        <w:highlight w:val="yellow"/>
      </w:rPr>
      <w:t>Blank]</w:t>
    </w:r>
    <w:r w:rsidR="00242F25" w:rsidRPr="00F62CA3">
      <w:rPr>
        <w:rFonts w:ascii="Franklin Gothic Book" w:hAnsi="Franklin Gothic Book"/>
        <w:color w:val="005288"/>
      </w:rPr>
      <w:t xml:space="preserve">   </w:t>
    </w:r>
    <w:proofErr w:type="gramEnd"/>
    <w:r w:rsidR="00242F25" w:rsidRPr="00F62CA3">
      <w:rPr>
        <w:rFonts w:ascii="Franklin Gothic Book" w:hAnsi="Franklin Gothic Book"/>
        <w:color w:val="005288"/>
      </w:rPr>
      <w:t xml:space="preserve">                                                                                 </w:t>
    </w:r>
    <w:r w:rsidR="0008572B" w:rsidRPr="00F62CA3">
      <w:rPr>
        <w:rFonts w:ascii="Franklin Gothic Book" w:hAnsi="Franklin Gothic Book"/>
        <w:color w:val="005288"/>
      </w:rPr>
      <w:tab/>
    </w:r>
    <w:r w:rsidRPr="00F62CA3">
      <w:rPr>
        <w:rFonts w:ascii="Franklin Gothic Book" w:hAnsi="Franklin Gothic Book"/>
        <w:color w:val="005288"/>
      </w:rPr>
      <w:tab/>
    </w:r>
    <w:r w:rsidRPr="00F62CA3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6EC5E593" w:rsidR="001A622D" w:rsidRPr="00F62CA3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F62CA3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 </w:t>
    </w:r>
    <w:r w:rsidR="004B5B5A" w:rsidRPr="00F62CA3">
      <w:rPr>
        <w:rFonts w:ascii="Franklin Gothic Book" w:hAnsi="Franklin Gothic Book"/>
        <w:color w:val="005288"/>
      </w:rPr>
      <w:tab/>
    </w:r>
    <w:r w:rsidRPr="00F62CA3">
      <w:rPr>
        <w:rFonts w:ascii="Franklin Gothic Book" w:hAnsi="Franklin Gothic Book"/>
        <w:color w:val="005288"/>
      </w:rPr>
      <w:t xml:space="preserve"> Rev. 2020 508 </w:t>
    </w:r>
  </w:p>
  <w:p w14:paraId="67960DDD" w14:textId="7B2E8171" w:rsidR="001A622D" w:rsidRPr="00F62CA3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F62CA3">
      <w:rPr>
        <w:rFonts w:ascii="Franklin Gothic Book" w:hAnsi="Franklin Gothic Book"/>
        <w:color w:val="005288"/>
        <w:highlight w:val="yellow"/>
      </w:rPr>
      <w:t>[P</w:t>
    </w:r>
    <w:r w:rsidR="00DA63CE" w:rsidRPr="00F62CA3">
      <w:rPr>
        <w:rFonts w:ascii="Franklin Gothic Book" w:hAnsi="Franklin Gothic Book"/>
        <w:color w:val="005288"/>
        <w:highlight w:val="yellow"/>
      </w:rPr>
      <w:t>ROTECTIVE MARKING, AS APPROPRIATE</w:t>
    </w:r>
    <w:r w:rsidRPr="00F62CA3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F62CA3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F62CA3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702058B0" w:rsidR="001A622D" w:rsidRPr="00F62CA3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F62CA3">
      <w:rPr>
        <w:rFonts w:ascii="Franklin Gothic Book" w:hAnsi="Franklin Gothic Book"/>
        <w:color w:val="005288"/>
        <w:szCs w:val="20"/>
      </w:rPr>
      <w:t>EEG</w:t>
    </w:r>
    <w:r w:rsidR="00912EBC">
      <w:rPr>
        <w:rFonts w:ascii="Franklin Gothic Book" w:hAnsi="Franklin Gothic Book"/>
        <w:color w:val="005288"/>
        <w:szCs w:val="20"/>
      </w:rPr>
      <w:t>-</w:t>
    </w:r>
    <w:r w:rsidR="00912EBC" w:rsidRPr="00912EBC">
      <w:rPr>
        <w:rFonts w:ascii="Franklin Gothic Book" w:hAnsi="Franklin Gothic Book"/>
        <w:color w:val="005288"/>
        <w:szCs w:val="20"/>
        <w:highlight w:val="yellow"/>
      </w:rPr>
      <w:t>[</w:t>
    </w:r>
    <w:proofErr w:type="gramStart"/>
    <w:r w:rsidR="00912EBC" w:rsidRPr="00912EBC">
      <w:rPr>
        <w:rFonts w:ascii="Franklin Gothic Book" w:hAnsi="Franklin Gothic Book"/>
        <w:color w:val="005288"/>
        <w:szCs w:val="20"/>
        <w:highlight w:val="yellow"/>
      </w:rPr>
      <w:t>Blank]</w:t>
    </w:r>
    <w:r w:rsidRPr="00F62CA3">
      <w:rPr>
        <w:rFonts w:ascii="Franklin Gothic Book" w:hAnsi="Franklin Gothic Book"/>
        <w:color w:val="005288"/>
        <w:szCs w:val="20"/>
      </w:rPr>
      <w:t xml:space="preserve">   </w:t>
    </w:r>
    <w:proofErr w:type="gramEnd"/>
    <w:r w:rsidRPr="00F62CA3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</w:t>
    </w:r>
    <w:r w:rsidR="00B739B6" w:rsidRPr="00F62CA3">
      <w:rPr>
        <w:rFonts w:ascii="Franklin Gothic Book" w:hAnsi="Franklin Gothic Book"/>
        <w:color w:val="005288"/>
        <w:szCs w:val="20"/>
      </w:rPr>
      <w:tab/>
    </w:r>
    <w:r w:rsidRPr="00F62CA3">
      <w:rPr>
        <w:rFonts w:ascii="Franklin Gothic Book" w:hAnsi="Franklin Gothic Book"/>
        <w:color w:val="005288"/>
        <w:szCs w:val="20"/>
      </w:rPr>
      <w:t xml:space="preserve">      </w:t>
    </w:r>
    <w:r w:rsidRPr="00F62CA3">
      <w:rPr>
        <w:rStyle w:val="PageNumber"/>
        <w:rFonts w:ascii="Franklin Gothic Book" w:hAnsi="Franklin Gothic Book"/>
        <w:color w:val="005288"/>
        <w:szCs w:val="20"/>
        <w:highlight w:val="yellow"/>
      </w:rPr>
      <w:t>[Sponsor Organization]</w:t>
    </w:r>
  </w:p>
  <w:p w14:paraId="6832D905" w14:textId="6AF49F0A" w:rsidR="001A622D" w:rsidRPr="00F62CA3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F62CA3">
      <w:rPr>
        <w:rFonts w:ascii="Franklin Gothic Book" w:hAnsi="Franklin Gothic Book"/>
        <w:color w:val="005288"/>
        <w:szCs w:val="20"/>
      </w:rPr>
      <w:t xml:space="preserve">Homeland Security Exercise and Evaluation Program </w:t>
    </w:r>
    <w:r w:rsidR="00B739B6" w:rsidRPr="00F62CA3">
      <w:rPr>
        <w:rFonts w:ascii="Franklin Gothic Book" w:hAnsi="Franklin Gothic Book"/>
        <w:color w:val="005288"/>
        <w:szCs w:val="20"/>
      </w:rPr>
      <w:tab/>
    </w:r>
    <w:r w:rsidRPr="00F62CA3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F62CA3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F62CA3">
      <w:rPr>
        <w:rStyle w:val="PageNumber"/>
        <w:rFonts w:ascii="Franklin Gothic Book" w:hAnsi="Franklin Gothic Book"/>
        <w:color w:val="005288"/>
        <w:szCs w:val="20"/>
      </w:rPr>
      <w:t>20</w:t>
    </w:r>
    <w:r w:rsidRPr="00F62CA3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F62CA3">
      <w:rPr>
        <w:rStyle w:val="PageNumber"/>
        <w:rFonts w:ascii="Franklin Gothic Book" w:hAnsi="Franklin Gothic Book"/>
        <w:color w:val="005288"/>
        <w:szCs w:val="20"/>
      </w:rPr>
      <w:t xml:space="preserve"> 508</w:t>
    </w:r>
    <w:r w:rsidR="0073273B" w:rsidRPr="00F62CA3">
      <w:rPr>
        <w:rStyle w:val="PageNumber"/>
        <w:rFonts w:ascii="Franklin Gothic Book" w:hAnsi="Franklin Gothic Book"/>
        <w:color w:val="005288"/>
        <w:szCs w:val="20"/>
      </w:rPr>
      <w:t xml:space="preserve"> </w:t>
    </w:r>
  </w:p>
  <w:p w14:paraId="2BED1473" w14:textId="3E8225C3" w:rsidR="0073273B" w:rsidRPr="00F62CA3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F62CA3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F62CA3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F62CA3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F62CA3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F62CA3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F62CA3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F62CA3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FA852" w14:textId="77777777" w:rsidR="0089300A" w:rsidRDefault="0089300A" w:rsidP="00955F17">
      <w:r>
        <w:separator/>
      </w:r>
    </w:p>
  </w:footnote>
  <w:footnote w:type="continuationSeparator" w:id="0">
    <w:p w14:paraId="51923F42" w14:textId="77777777" w:rsidR="0089300A" w:rsidRDefault="0089300A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1C89249B" w:rsidR="001A622D" w:rsidRPr="00F62CA3" w:rsidRDefault="00912EBC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912EBC">
      <w:rPr>
        <w:rFonts w:ascii="Franklin Gothic Book" w:hAnsi="Franklin Gothic Book"/>
        <w:b w:val="0"/>
        <w:color w:val="005288"/>
        <w:szCs w:val="18"/>
        <w:highlight w:val="yellow"/>
      </w:rPr>
      <w:t>[Capability]</w:t>
    </w:r>
    <w:r w:rsidR="001A622D" w:rsidRPr="00F62CA3">
      <w:rPr>
        <w:rFonts w:ascii="Franklin Gothic Book" w:hAnsi="Franklin Gothic Book"/>
        <w:b w:val="0"/>
        <w:color w:val="005288"/>
        <w:szCs w:val="18"/>
      </w:rPr>
      <w:tab/>
    </w:r>
    <w:r w:rsidR="001A622D" w:rsidRPr="00F62CA3">
      <w:rPr>
        <w:rFonts w:ascii="Franklin Gothic Book" w:hAnsi="Franklin Gothic Book"/>
        <w:b w:val="0"/>
        <w:color w:val="005288"/>
        <w:szCs w:val="18"/>
        <w:highlight w:val="yellow"/>
      </w:rPr>
      <w:t>[Exercise Nam</w:t>
    </w:r>
    <w:r w:rsidR="00F62CA3" w:rsidRPr="00F62CA3">
      <w:rPr>
        <w:rFonts w:ascii="Franklin Gothic Book" w:hAnsi="Franklin Gothic Book"/>
        <w:b w:val="0"/>
        <w:color w:val="005288"/>
        <w:szCs w:val="18"/>
        <w:highlight w:val="yellow"/>
      </w:rPr>
      <w:t>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4E047" w14:textId="77777777" w:rsidR="00F62CA3" w:rsidRDefault="00F62CA3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34EF720A" w:rsidR="00BE320A" w:rsidRPr="00F62CA3" w:rsidRDefault="00912EBC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912EBC">
      <w:rPr>
        <w:rFonts w:ascii="Franklin Gothic Book" w:hAnsi="Franklin Gothic Book"/>
        <w:b w:val="0"/>
        <w:color w:val="005288"/>
        <w:szCs w:val="18"/>
        <w:highlight w:val="yellow"/>
      </w:rPr>
      <w:t>[Capability]</w:t>
    </w:r>
    <w:r w:rsidR="00BE320A" w:rsidRPr="00F62CA3">
      <w:rPr>
        <w:rFonts w:ascii="Franklin Gothic Book" w:hAnsi="Franklin Gothic Book"/>
        <w:b w:val="0"/>
        <w:color w:val="005288"/>
        <w:szCs w:val="18"/>
      </w:rPr>
      <w:tab/>
    </w:r>
    <w:r w:rsidR="00BE320A" w:rsidRPr="00F62CA3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5CB7"/>
    <w:rsid w:val="00036868"/>
    <w:rsid w:val="000514DB"/>
    <w:rsid w:val="000633A2"/>
    <w:rsid w:val="000707BF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501C8"/>
    <w:rsid w:val="00152978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42F25"/>
    <w:rsid w:val="002512A0"/>
    <w:rsid w:val="00260ECB"/>
    <w:rsid w:val="0026443E"/>
    <w:rsid w:val="00284301"/>
    <w:rsid w:val="00293E7B"/>
    <w:rsid w:val="002B08EF"/>
    <w:rsid w:val="002D6F07"/>
    <w:rsid w:val="002E1840"/>
    <w:rsid w:val="002E42E3"/>
    <w:rsid w:val="002E7D11"/>
    <w:rsid w:val="002F5C5A"/>
    <w:rsid w:val="00311DEC"/>
    <w:rsid w:val="00336FE6"/>
    <w:rsid w:val="00351DDD"/>
    <w:rsid w:val="003653BB"/>
    <w:rsid w:val="00371A71"/>
    <w:rsid w:val="0037409E"/>
    <w:rsid w:val="003745F2"/>
    <w:rsid w:val="00374CCE"/>
    <w:rsid w:val="0038063E"/>
    <w:rsid w:val="00381AF1"/>
    <w:rsid w:val="0039308F"/>
    <w:rsid w:val="00394DE8"/>
    <w:rsid w:val="003B303B"/>
    <w:rsid w:val="003C1D0E"/>
    <w:rsid w:val="003C6EBB"/>
    <w:rsid w:val="003E1E75"/>
    <w:rsid w:val="003E6A32"/>
    <w:rsid w:val="00404AC2"/>
    <w:rsid w:val="0041199B"/>
    <w:rsid w:val="00420C9B"/>
    <w:rsid w:val="0042683B"/>
    <w:rsid w:val="00452029"/>
    <w:rsid w:val="00453A63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843D5"/>
    <w:rsid w:val="00591AA9"/>
    <w:rsid w:val="005A24AF"/>
    <w:rsid w:val="005A6280"/>
    <w:rsid w:val="005B28B4"/>
    <w:rsid w:val="005C593F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919D6"/>
    <w:rsid w:val="006A5FBE"/>
    <w:rsid w:val="006A62E4"/>
    <w:rsid w:val="006C3745"/>
    <w:rsid w:val="006C4257"/>
    <w:rsid w:val="006C6F5E"/>
    <w:rsid w:val="006D2602"/>
    <w:rsid w:val="006E3396"/>
    <w:rsid w:val="006E346E"/>
    <w:rsid w:val="006F2B2F"/>
    <w:rsid w:val="007052C5"/>
    <w:rsid w:val="0073273B"/>
    <w:rsid w:val="00733E85"/>
    <w:rsid w:val="007377DF"/>
    <w:rsid w:val="0074097E"/>
    <w:rsid w:val="00752446"/>
    <w:rsid w:val="007530FB"/>
    <w:rsid w:val="007539C3"/>
    <w:rsid w:val="007667C7"/>
    <w:rsid w:val="0077085D"/>
    <w:rsid w:val="007915FF"/>
    <w:rsid w:val="007A424F"/>
    <w:rsid w:val="007B1211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9300A"/>
    <w:rsid w:val="008A039D"/>
    <w:rsid w:val="008A1879"/>
    <w:rsid w:val="008C1067"/>
    <w:rsid w:val="008D0B19"/>
    <w:rsid w:val="008D3B07"/>
    <w:rsid w:val="008F3E96"/>
    <w:rsid w:val="008F53F3"/>
    <w:rsid w:val="008F7A72"/>
    <w:rsid w:val="0090703C"/>
    <w:rsid w:val="00912EB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9F56BC"/>
    <w:rsid w:val="00A0013C"/>
    <w:rsid w:val="00A1049E"/>
    <w:rsid w:val="00A25D04"/>
    <w:rsid w:val="00A372F5"/>
    <w:rsid w:val="00A441FD"/>
    <w:rsid w:val="00A71276"/>
    <w:rsid w:val="00A91347"/>
    <w:rsid w:val="00A95616"/>
    <w:rsid w:val="00A97B28"/>
    <w:rsid w:val="00AD1FD0"/>
    <w:rsid w:val="00AE3828"/>
    <w:rsid w:val="00AF7689"/>
    <w:rsid w:val="00B14549"/>
    <w:rsid w:val="00B20A07"/>
    <w:rsid w:val="00B34F28"/>
    <w:rsid w:val="00B50D9A"/>
    <w:rsid w:val="00B739B6"/>
    <w:rsid w:val="00B74D3F"/>
    <w:rsid w:val="00B90028"/>
    <w:rsid w:val="00B93D7E"/>
    <w:rsid w:val="00B95816"/>
    <w:rsid w:val="00BA3AC4"/>
    <w:rsid w:val="00BA5844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36890"/>
    <w:rsid w:val="00C4049A"/>
    <w:rsid w:val="00C43EC7"/>
    <w:rsid w:val="00C4740B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D4020E"/>
    <w:rsid w:val="00D43459"/>
    <w:rsid w:val="00D652D0"/>
    <w:rsid w:val="00D754CE"/>
    <w:rsid w:val="00D77C34"/>
    <w:rsid w:val="00D93B9C"/>
    <w:rsid w:val="00D946C7"/>
    <w:rsid w:val="00DA0FDE"/>
    <w:rsid w:val="00DA63CE"/>
    <w:rsid w:val="00DA7AE6"/>
    <w:rsid w:val="00DB72DC"/>
    <w:rsid w:val="00DD3050"/>
    <w:rsid w:val="00DE345E"/>
    <w:rsid w:val="00DE36A0"/>
    <w:rsid w:val="00DF2FB4"/>
    <w:rsid w:val="00E154E2"/>
    <w:rsid w:val="00E17DBC"/>
    <w:rsid w:val="00E47F19"/>
    <w:rsid w:val="00E62A9C"/>
    <w:rsid w:val="00E654F8"/>
    <w:rsid w:val="00E83072"/>
    <w:rsid w:val="00E84197"/>
    <w:rsid w:val="00EA133A"/>
    <w:rsid w:val="00EC301F"/>
    <w:rsid w:val="00ED02ED"/>
    <w:rsid w:val="00EF05BE"/>
    <w:rsid w:val="00F043BE"/>
    <w:rsid w:val="00F12430"/>
    <w:rsid w:val="00F34CCC"/>
    <w:rsid w:val="00F46A7F"/>
    <w:rsid w:val="00F56021"/>
    <w:rsid w:val="00F62CA3"/>
    <w:rsid w:val="00F77D42"/>
    <w:rsid w:val="00F802E0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661E0-0654-4A44-BB11-23E356B50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Response Operational Coordination</vt:lpstr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Response Operational Coordination</dc:title>
  <dc:subject>Response Operational Coordination</dc:subject>
  <dc:creator>DHS FEMA</dc:creator>
  <cp:keywords>FEMA; Response; Mitg; EEG; Exercise Evaluation Guide; HSEEP; Operational Coordination</cp:keywords>
  <cp:lastModifiedBy>Lynch, Jennifer</cp:lastModifiedBy>
  <cp:revision>2</cp:revision>
  <dcterms:created xsi:type="dcterms:W3CDTF">2020-12-20T17:57:00Z</dcterms:created>
  <dcterms:modified xsi:type="dcterms:W3CDTF">2020-12-20T17:57:00Z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